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6772" w14:textId="77777777" w:rsidR="00D71104" w:rsidRDefault="00000000" w:rsidP="005447B1">
      <w:pPr>
        <w:pStyle w:val="Body"/>
        <w:spacing w:line="30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0B9A1C" wp14:editId="0F70012F">
            <wp:extent cx="4486656" cy="826009"/>
            <wp:effectExtent l="0" t="0" r="0" b="0"/>
            <wp:docPr id="1073741825" name="officeArt object" descr="Logo of the Helen Keller National Center for DeafBlind Youths and Adult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of the Helen Keller National Center for DeafBlind Youths and Adults " descr="Logo of the Helen Keller National Center for DeafBlind Youths and Adults 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826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6635DB" w14:textId="77777777" w:rsidR="00D71104" w:rsidRDefault="00D71104">
      <w:pPr>
        <w:pStyle w:val="Body"/>
        <w:spacing w:line="300" w:lineRule="auto"/>
        <w:rPr>
          <w:sz w:val="24"/>
          <w:szCs w:val="24"/>
        </w:rPr>
      </w:pPr>
    </w:p>
    <w:p w14:paraId="212CEFEC" w14:textId="77777777" w:rsidR="00D71104" w:rsidRPr="008F3B7A" w:rsidRDefault="00000000" w:rsidP="008F3B7A">
      <w:pPr>
        <w:pStyle w:val="Body"/>
        <w:spacing w:line="360" w:lineRule="auto"/>
        <w:jc w:val="center"/>
        <w:rPr>
          <w:b/>
          <w:bCs/>
          <w:sz w:val="26"/>
          <w:szCs w:val="26"/>
        </w:rPr>
      </w:pPr>
      <w:r w:rsidRPr="008F3B7A">
        <w:rPr>
          <w:b/>
          <w:bCs/>
          <w:sz w:val="26"/>
          <w:szCs w:val="26"/>
          <w:lang w:val="es-ES_tradnl"/>
        </w:rPr>
        <w:t xml:space="preserve">Consideraciones para proporcionar </w:t>
      </w:r>
      <w:proofErr w:type="spellStart"/>
      <w:r w:rsidRPr="008F3B7A">
        <w:rPr>
          <w:b/>
          <w:bCs/>
          <w:sz w:val="26"/>
          <w:szCs w:val="26"/>
          <w:lang w:val="es-ES_tradnl"/>
        </w:rPr>
        <w:t>audiodescripci</w:t>
      </w:r>
      <w:r w:rsidRPr="008F3B7A">
        <w:rPr>
          <w:b/>
          <w:bCs/>
          <w:sz w:val="26"/>
          <w:szCs w:val="26"/>
        </w:rPr>
        <w:t>ón</w:t>
      </w:r>
      <w:proofErr w:type="spellEnd"/>
    </w:p>
    <w:p w14:paraId="53FCF0A6" w14:textId="77777777" w:rsidR="00D71104" w:rsidRDefault="00000000" w:rsidP="008F3B7A">
      <w:pPr>
        <w:pStyle w:val="Body"/>
        <w:spacing w:line="360" w:lineRule="auto"/>
        <w:jc w:val="center"/>
        <w:rPr>
          <w:b/>
          <w:bCs/>
          <w:sz w:val="24"/>
          <w:szCs w:val="24"/>
        </w:rPr>
      </w:pPr>
      <w:r w:rsidRPr="008F3B7A">
        <w:rPr>
          <w:b/>
          <w:bCs/>
          <w:sz w:val="26"/>
          <w:szCs w:val="26"/>
          <w:lang w:val="es-ES_tradnl"/>
        </w:rPr>
        <w:t>a personas sordociegas - hoja de sugerencias</w:t>
      </w:r>
    </w:p>
    <w:p w14:paraId="29A8E7D3" w14:textId="77777777" w:rsidR="00D71104" w:rsidRDefault="00D71104">
      <w:pPr>
        <w:pStyle w:val="Body"/>
        <w:spacing w:line="300" w:lineRule="auto"/>
        <w:jc w:val="center"/>
        <w:rPr>
          <w:b/>
          <w:bCs/>
          <w:sz w:val="24"/>
          <w:szCs w:val="24"/>
        </w:rPr>
      </w:pPr>
    </w:p>
    <w:p w14:paraId="5065E250" w14:textId="23050140" w:rsidR="00D71104" w:rsidRDefault="00000000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Aunque la </w:t>
      </w:r>
      <w:proofErr w:type="spellStart"/>
      <w:r>
        <w:rPr>
          <w:sz w:val="24"/>
          <w:szCs w:val="24"/>
          <w:lang w:val="es-ES_tradnl"/>
        </w:rPr>
        <w:t>audiodescripci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(AD) suele asociarse con la </w:t>
      </w:r>
      <w:proofErr w:type="spellStart"/>
      <w:r>
        <w:rPr>
          <w:sz w:val="24"/>
          <w:szCs w:val="24"/>
          <w:lang w:val="es-ES_tradnl"/>
        </w:rPr>
        <w:t>descripci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de </w:t>
      </w:r>
      <w:proofErr w:type="spellStart"/>
      <w:r>
        <w:rPr>
          <w:sz w:val="24"/>
          <w:szCs w:val="24"/>
          <w:lang w:val="es-ES_tradnl"/>
        </w:rPr>
        <w:t>informaci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pt-PT"/>
        </w:rPr>
        <w:t>n visual a trav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s del habla, la AD </w:t>
      </w:r>
      <w:proofErr w:type="spellStart"/>
      <w:r>
        <w:rPr>
          <w:sz w:val="24"/>
          <w:szCs w:val="24"/>
          <w:lang w:val="es-ES_tradnl"/>
        </w:rPr>
        <w:t>tambi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n puede incluir </w:t>
      </w:r>
      <w:proofErr w:type="spellStart"/>
      <w:r>
        <w:rPr>
          <w:sz w:val="24"/>
          <w:szCs w:val="24"/>
          <w:lang w:val="es-ES_tradnl"/>
        </w:rPr>
        <w:t>informaci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auditiva transmitida a </w:t>
      </w:r>
      <w:proofErr w:type="spellStart"/>
      <w:r>
        <w:rPr>
          <w:sz w:val="24"/>
          <w:szCs w:val="24"/>
          <w:lang w:val="es-ES_tradnl"/>
        </w:rPr>
        <w:t>trav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s del lenguaje de señas de </w:t>
      </w:r>
      <w:proofErr w:type="spellStart"/>
      <w:r>
        <w:rPr>
          <w:sz w:val="24"/>
          <w:szCs w:val="24"/>
          <w:lang w:val="es-ES_tradnl"/>
        </w:rPr>
        <w:t>visi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cercana, el lenguaje de </w:t>
      </w:r>
      <w:proofErr w:type="spellStart"/>
      <w:r>
        <w:rPr>
          <w:sz w:val="24"/>
          <w:szCs w:val="24"/>
          <w:lang w:val="es-ES_tradnl"/>
        </w:rPr>
        <w:t>señ</w:t>
      </w:r>
      <w:proofErr w:type="spellEnd"/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tá</w:t>
      </w:r>
      <w:r>
        <w:rPr>
          <w:sz w:val="24"/>
          <w:szCs w:val="24"/>
          <w:lang w:val="es-ES_tradnl"/>
        </w:rPr>
        <w:t>ctil</w:t>
      </w:r>
      <w:proofErr w:type="spellEnd"/>
      <w:r>
        <w:rPr>
          <w:sz w:val="24"/>
          <w:szCs w:val="24"/>
          <w:lang w:val="es-ES_tradnl"/>
        </w:rPr>
        <w:t xml:space="preserve"> o texto. Esta hoja de sugerencias resume los hallazgos de un estudio realizado por el Centro Nacional Helen Keller (HKNC) y la Universidad de </w:t>
      </w:r>
      <w:proofErr w:type="spellStart"/>
      <w:r>
        <w:rPr>
          <w:sz w:val="24"/>
          <w:szCs w:val="24"/>
          <w:lang w:val="es-ES_tradnl"/>
        </w:rPr>
        <w:t>Haw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i en Manoa (UHM) sobre las preferencias de </w:t>
      </w:r>
      <w:proofErr w:type="spellStart"/>
      <w:r>
        <w:rPr>
          <w:sz w:val="24"/>
          <w:szCs w:val="24"/>
          <w:lang w:val="es-ES_tradnl"/>
        </w:rPr>
        <w:t>audiodescripci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(AD) </w:t>
      </w:r>
      <w:r>
        <w:rPr>
          <w:sz w:val="24"/>
          <w:szCs w:val="24"/>
          <w:lang w:val="es-ES_tradnl"/>
        </w:rPr>
        <w:t xml:space="preserve">de personas </w:t>
      </w:r>
      <w:proofErr w:type="spellStart"/>
      <w:r>
        <w:rPr>
          <w:sz w:val="24"/>
          <w:szCs w:val="24"/>
        </w:rPr>
        <w:t>cieg</w:t>
      </w:r>
      <w:r>
        <w:rPr>
          <w:sz w:val="24"/>
          <w:szCs w:val="24"/>
          <w:lang w:val="es-ES_tradnl"/>
        </w:rPr>
        <w:t>as</w:t>
      </w:r>
      <w:proofErr w:type="spellEnd"/>
      <w:r>
        <w:rPr>
          <w:sz w:val="24"/>
          <w:szCs w:val="24"/>
          <w:lang w:val="es-ES_tradnl"/>
        </w:rPr>
        <w:t xml:space="preserve">, de baja </w:t>
      </w:r>
      <w:proofErr w:type="spellStart"/>
      <w:r>
        <w:rPr>
          <w:sz w:val="24"/>
          <w:szCs w:val="24"/>
          <w:lang w:val="es-ES_tradnl"/>
        </w:rPr>
        <w:t>visi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>n y sordociega</w:t>
      </w:r>
      <w:r>
        <w:rPr>
          <w:sz w:val="24"/>
          <w:szCs w:val="24"/>
        </w:rPr>
        <w:t>s</w:t>
      </w:r>
      <w:r>
        <w:rPr>
          <w:sz w:val="24"/>
          <w:szCs w:val="24"/>
          <w:lang w:val="es-ES_tradnl"/>
        </w:rPr>
        <w:t xml:space="preserve">, que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  <w:lang w:val="es-ES_tradnl"/>
        </w:rPr>
        <w:t>ron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 xml:space="preserve">en entrevistas y grupos de discusión </w:t>
      </w:r>
      <w:r>
        <w:rPr>
          <w:sz w:val="24"/>
          <w:szCs w:val="24"/>
        </w:rPr>
        <w:t>(Conway et al., 2022).</w:t>
      </w:r>
    </w:p>
    <w:p w14:paraId="368A7C5D" w14:textId="77777777" w:rsidR="006C6C59" w:rsidRDefault="00000000" w:rsidP="006C6C59">
      <w:pPr>
        <w:pStyle w:val="Heading1"/>
        <w:rPr>
          <w:lang w:val="es-ES_tradnl"/>
        </w:rPr>
      </w:pPr>
      <w:r>
        <w:rPr>
          <w:lang w:val="es-ES_tradnl"/>
        </w:rPr>
        <w:t xml:space="preserve">1. Respete las preferencias: </w:t>
      </w:r>
    </w:p>
    <w:p w14:paraId="1B164578" w14:textId="37C4214A" w:rsidR="00D71104" w:rsidRDefault="00000000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siempre pregunte sobre las preferencias de la persona sordociega en cuanto a la AD, que pueden variar </w:t>
      </w:r>
      <w:proofErr w:type="spellStart"/>
      <w:r>
        <w:rPr>
          <w:sz w:val="24"/>
          <w:szCs w:val="24"/>
          <w:lang w:val="es-ES_tradnl"/>
        </w:rPr>
        <w:t>seg</w:t>
      </w:r>
      <w:proofErr w:type="spellEnd"/>
      <w:r>
        <w:rPr>
          <w:sz w:val="24"/>
          <w:szCs w:val="24"/>
        </w:rPr>
        <w:t>ú</w:t>
      </w:r>
      <w:r>
        <w:rPr>
          <w:sz w:val="24"/>
          <w:szCs w:val="24"/>
          <w:lang w:val="es-ES_tradnl"/>
        </w:rPr>
        <w:t xml:space="preserve">n factores como la edad de inicio y los antecedentes personales (p. ej., </w:t>
      </w:r>
      <w:proofErr w:type="spellStart"/>
      <w:r>
        <w:rPr>
          <w:sz w:val="24"/>
          <w:szCs w:val="24"/>
          <w:lang w:val="es-ES_tradnl"/>
        </w:rPr>
        <w:t>inclusi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it-IT"/>
        </w:rPr>
        <w:t>n del color)</w:t>
      </w:r>
    </w:p>
    <w:p w14:paraId="3266AB0B" w14:textId="77777777" w:rsidR="006C6C59" w:rsidRDefault="00000000" w:rsidP="005447B1">
      <w:pPr>
        <w:pStyle w:val="Heading1"/>
        <w:rPr>
          <w:lang w:val="es-ES_tradnl"/>
        </w:rPr>
      </w:pPr>
      <w:r>
        <w:rPr>
          <w:lang w:val="es-ES_tradnl"/>
        </w:rPr>
        <w:t xml:space="preserve">2. De lo general a lo </w:t>
      </w:r>
      <w:proofErr w:type="spellStart"/>
      <w:r>
        <w:rPr>
          <w:lang w:val="es-ES_tradnl"/>
        </w:rPr>
        <w:t>espec</w:t>
      </w:r>
      <w:proofErr w:type="spellEnd"/>
      <w:r>
        <w:t>í</w:t>
      </w:r>
      <w:r>
        <w:rPr>
          <w:lang w:val="it-IT"/>
        </w:rPr>
        <w:t>fico:</w:t>
      </w:r>
      <w:r>
        <w:rPr>
          <w:lang w:val="es-ES_tradnl"/>
        </w:rPr>
        <w:t xml:space="preserve"> </w:t>
      </w:r>
    </w:p>
    <w:p w14:paraId="3545B112" w14:textId="4897CE1C" w:rsidR="00D71104" w:rsidRPr="005447B1" w:rsidRDefault="00000000" w:rsidP="005447B1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comience con la </w:t>
      </w:r>
      <w:proofErr w:type="spellStart"/>
      <w:r>
        <w:rPr>
          <w:sz w:val="24"/>
          <w:szCs w:val="24"/>
          <w:lang w:val="es-ES_tradnl"/>
        </w:rPr>
        <w:t>informaci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general antes de los detalles </w:t>
      </w:r>
      <w:proofErr w:type="spellStart"/>
      <w:r>
        <w:rPr>
          <w:sz w:val="24"/>
          <w:szCs w:val="24"/>
          <w:lang w:val="es-ES_tradnl"/>
        </w:rPr>
        <w:t>espec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ficos</w:t>
      </w:r>
      <w:proofErr w:type="spellEnd"/>
      <w:r>
        <w:rPr>
          <w:sz w:val="24"/>
          <w:szCs w:val="24"/>
          <w:lang w:val="es-ES_tradnl"/>
        </w:rPr>
        <w:t>, priorizando primero los elementos m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s importantes o destacados. (p. ej., una gran escultura de metal con forma de cabra)</w:t>
      </w:r>
    </w:p>
    <w:p w14:paraId="2DBBF167" w14:textId="77777777" w:rsidR="005447B1" w:rsidRDefault="00000000" w:rsidP="005447B1">
      <w:pPr>
        <w:pStyle w:val="Heading1"/>
        <w:rPr>
          <w:lang w:val="es-ES_tradnl"/>
        </w:rPr>
      </w:pPr>
      <w:r>
        <w:rPr>
          <w:lang w:val="es-ES_tradnl"/>
        </w:rPr>
        <w:t xml:space="preserve">3. </w:t>
      </w:r>
      <w:r>
        <w:rPr>
          <w:bCs/>
          <w:lang w:val="es-ES_tradnl"/>
        </w:rPr>
        <w:t>Incluya expresiones faciales y tono:</w:t>
      </w:r>
      <w:r>
        <w:rPr>
          <w:lang w:val="es-ES_tradnl"/>
        </w:rPr>
        <w:t xml:space="preserve"> </w:t>
      </w:r>
    </w:p>
    <w:p w14:paraId="157269F7" w14:textId="415FF2DA" w:rsidR="00D71104" w:rsidRDefault="00000000">
      <w:pPr>
        <w:pStyle w:val="Body"/>
        <w:spacing w:line="30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s-ES_tradnl"/>
        </w:rPr>
        <w:t>aseg</w:t>
      </w:r>
      <w:proofErr w:type="spellEnd"/>
      <w:r>
        <w:rPr>
          <w:sz w:val="24"/>
          <w:szCs w:val="24"/>
        </w:rPr>
        <w:t>ú</w:t>
      </w:r>
      <w:proofErr w:type="spellStart"/>
      <w:r>
        <w:rPr>
          <w:sz w:val="24"/>
          <w:szCs w:val="24"/>
          <w:lang w:val="es-ES_tradnl"/>
        </w:rPr>
        <w:t>rese</w:t>
      </w:r>
      <w:proofErr w:type="spellEnd"/>
      <w:r>
        <w:rPr>
          <w:sz w:val="24"/>
          <w:szCs w:val="24"/>
          <w:lang w:val="es-ES_tradnl"/>
        </w:rPr>
        <w:t xml:space="preserve"> de que las descripciones incluyan expresiones faciales y el tono de voz de las personas o los personajes representados para transmitir la </w:t>
      </w:r>
      <w:proofErr w:type="spellStart"/>
      <w:r>
        <w:rPr>
          <w:sz w:val="24"/>
          <w:szCs w:val="24"/>
          <w:lang w:val="es-ES_tradnl"/>
        </w:rPr>
        <w:t>intenci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 y la </w:t>
      </w:r>
      <w:proofErr w:type="spellStart"/>
      <w:r>
        <w:rPr>
          <w:sz w:val="24"/>
          <w:szCs w:val="24"/>
          <w:lang w:val="es-ES_tradnl"/>
        </w:rPr>
        <w:t>emoci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pt-PT"/>
        </w:rPr>
        <w:t xml:space="preserve">n (p. ej., voz severa o humor seco). </w:t>
      </w:r>
    </w:p>
    <w:p w14:paraId="3E1C29F1" w14:textId="77777777" w:rsidR="005447B1" w:rsidRDefault="00000000" w:rsidP="005447B1">
      <w:pPr>
        <w:pStyle w:val="Heading1"/>
        <w:rPr>
          <w:lang w:val="es-ES_tradnl"/>
        </w:rPr>
      </w:pPr>
      <w:r>
        <w:rPr>
          <w:lang w:val="es-ES_tradnl"/>
        </w:rPr>
        <w:t xml:space="preserve">4. Describa directamente desde la fuente: </w:t>
      </w:r>
    </w:p>
    <w:p w14:paraId="02ECABD3" w14:textId="0BDF801B" w:rsidR="00D71104" w:rsidRPr="005447B1" w:rsidRDefault="00000000" w:rsidP="005447B1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en lugar de transmitir descripciones basadas en texto (p. ej., "esta pintura al </w:t>
      </w:r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>leo representa el consumismo en la d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 xml:space="preserve">cada de 1950..."), describa los elementos directamente desde la fuente para representar mejor las </w:t>
      </w:r>
      <w:proofErr w:type="spellStart"/>
      <w:r>
        <w:rPr>
          <w:sz w:val="24"/>
          <w:szCs w:val="24"/>
          <w:lang w:val="es-ES_tradnl"/>
        </w:rPr>
        <w:t>im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genes de la obra de arte. </w:t>
      </w:r>
    </w:p>
    <w:p w14:paraId="756591A7" w14:textId="77777777" w:rsidR="005447B1" w:rsidRDefault="00000000" w:rsidP="005447B1">
      <w:pPr>
        <w:pStyle w:val="Heading1"/>
        <w:rPr>
          <w:lang w:val="es-ES_tradnl"/>
        </w:rPr>
      </w:pPr>
      <w:r>
        <w:rPr>
          <w:lang w:val="es-ES_tradnl"/>
        </w:rPr>
        <w:lastRenderedPageBreak/>
        <w:t xml:space="preserve">5. </w:t>
      </w:r>
      <w:r>
        <w:rPr>
          <w:bCs/>
          <w:lang w:val="it-IT"/>
        </w:rPr>
        <w:t>Incorpore informaci</w:t>
      </w:r>
      <w:proofErr w:type="spellStart"/>
      <w:r>
        <w:rPr>
          <w:bCs/>
        </w:rPr>
        <w:t>ón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auditiva</w:t>
      </w:r>
      <w:proofErr w:type="spellEnd"/>
      <w:r>
        <w:rPr>
          <w:bCs/>
        </w:rPr>
        <w:t>:</w:t>
      </w:r>
      <w:r>
        <w:rPr>
          <w:lang w:val="es-ES_tradnl"/>
        </w:rPr>
        <w:t xml:space="preserve"> </w:t>
      </w:r>
    </w:p>
    <w:p w14:paraId="4C8880DD" w14:textId="18F47628" w:rsidR="00D71104" w:rsidRDefault="00000000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para ofrecer una </w:t>
      </w:r>
      <w:proofErr w:type="spellStart"/>
      <w:r>
        <w:rPr>
          <w:sz w:val="24"/>
          <w:szCs w:val="24"/>
          <w:lang w:val="es-ES_tradnl"/>
        </w:rPr>
        <w:t>comprensi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  <w:lang w:val="es-ES_tradnl"/>
        </w:rPr>
        <w:t>s completa, incluya detalles auditivos para crear una imagen completa de un evento o una obra (p. ej., risas)</w:t>
      </w:r>
    </w:p>
    <w:p w14:paraId="2BC47581" w14:textId="77777777" w:rsidR="00D71104" w:rsidRDefault="00D71104">
      <w:pPr>
        <w:pStyle w:val="Body"/>
        <w:spacing w:line="300" w:lineRule="auto"/>
        <w:rPr>
          <w:sz w:val="24"/>
          <w:szCs w:val="24"/>
        </w:rPr>
      </w:pPr>
    </w:p>
    <w:p w14:paraId="3E4F3E8A" w14:textId="77777777" w:rsidR="005447B1" w:rsidRDefault="00000000" w:rsidP="005447B1">
      <w:pPr>
        <w:pStyle w:val="Heading1"/>
        <w:rPr>
          <w:lang w:val="es-ES_tradnl"/>
        </w:rPr>
      </w:pPr>
      <w:r>
        <w:rPr>
          <w:lang w:val="es-ES_tradnl"/>
        </w:rPr>
        <w:t>6. Suposición educada</w:t>
      </w:r>
      <w:r>
        <w:t>:</w:t>
      </w:r>
      <w:r>
        <w:rPr>
          <w:lang w:val="es-ES_tradnl"/>
        </w:rPr>
        <w:t xml:space="preserve"> </w:t>
      </w:r>
    </w:p>
    <w:p w14:paraId="2ADCB0D4" w14:textId="1842309A" w:rsidR="00D71104" w:rsidRDefault="00000000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si no </w:t>
      </w:r>
      <w:proofErr w:type="spellStart"/>
      <w:r>
        <w:rPr>
          <w:sz w:val="24"/>
          <w:szCs w:val="24"/>
          <w:lang w:val="es-ES_tradnl"/>
        </w:rPr>
        <w:t>esta</w:t>
      </w:r>
      <w:proofErr w:type="spellEnd"/>
      <w:r>
        <w:rPr>
          <w:sz w:val="24"/>
          <w:szCs w:val="24"/>
          <w:lang w:val="es-ES_tradnl"/>
        </w:rPr>
        <w:t xml:space="preserve"> seguro de </w:t>
      </w:r>
      <w:proofErr w:type="spellStart"/>
      <w:r>
        <w:rPr>
          <w:sz w:val="24"/>
          <w:szCs w:val="24"/>
        </w:rPr>
        <w:t>có</w:t>
      </w:r>
      <w:r>
        <w:rPr>
          <w:sz w:val="24"/>
          <w:szCs w:val="24"/>
          <w:lang w:val="es-ES_tradnl"/>
        </w:rPr>
        <w:t>mo</w:t>
      </w:r>
      <w:proofErr w:type="spellEnd"/>
      <w:r>
        <w:rPr>
          <w:sz w:val="24"/>
          <w:szCs w:val="24"/>
          <w:lang w:val="es-ES_tradnl"/>
        </w:rPr>
        <w:t xml:space="preserve"> se identifica una persona, puede ser adecuado en algunos contextos "hacer una suposición educada" explicando "esta persona parece ser..." y luego describir las señales visibles (p. ej., una mujer blanca con cabello blanco que parece tener unos 70 </w:t>
      </w:r>
      <w:proofErr w:type="spellStart"/>
      <w:r>
        <w:rPr>
          <w:sz w:val="24"/>
          <w:szCs w:val="24"/>
          <w:lang w:val="es-ES_tradnl"/>
        </w:rPr>
        <w:t>añ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  <w:lang w:val="es-ES_tradnl"/>
        </w:rPr>
        <w:t xml:space="preserve"> de </w:t>
      </w:r>
      <w:proofErr w:type="gramStart"/>
      <w:r>
        <w:rPr>
          <w:sz w:val="24"/>
          <w:szCs w:val="24"/>
          <w:lang w:val="es-ES_tradnl"/>
        </w:rPr>
        <w:t>edad,</w:t>
      </w:r>
      <w:proofErr w:type="gramEnd"/>
      <w:r>
        <w:rPr>
          <w:sz w:val="24"/>
          <w:szCs w:val="24"/>
          <w:lang w:val="es-ES_tradnl"/>
        </w:rPr>
        <w:t xml:space="preserve"> se acerca al escenario). </w:t>
      </w:r>
    </w:p>
    <w:p w14:paraId="6F787C1F" w14:textId="77777777" w:rsidR="00D71104" w:rsidRDefault="00D71104">
      <w:pPr>
        <w:pStyle w:val="Body"/>
        <w:spacing w:line="300" w:lineRule="auto"/>
        <w:rPr>
          <w:sz w:val="24"/>
          <w:szCs w:val="24"/>
        </w:rPr>
      </w:pPr>
    </w:p>
    <w:p w14:paraId="0895FD29" w14:textId="685B73F9" w:rsidR="00D71104" w:rsidRDefault="00000000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>Para acceder al art</w:t>
      </w:r>
      <w:r>
        <w:rPr>
          <w:sz w:val="24"/>
          <w:szCs w:val="24"/>
        </w:rPr>
        <w:t>í</w:t>
      </w:r>
      <w:r>
        <w:rPr>
          <w:sz w:val="24"/>
          <w:szCs w:val="24"/>
          <w:lang w:val="es-ES_tradnl"/>
        </w:rPr>
        <w:t xml:space="preserve">culo de </w:t>
      </w:r>
      <w:proofErr w:type="spellStart"/>
      <w:r>
        <w:rPr>
          <w:sz w:val="24"/>
          <w:szCs w:val="24"/>
          <w:lang w:val="es-ES_tradnl"/>
        </w:rPr>
        <w:t>investigaci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pt-PT"/>
        </w:rPr>
        <w:t>n completo</w:t>
      </w:r>
      <w:r>
        <w:rPr>
          <w:sz w:val="24"/>
          <w:szCs w:val="24"/>
          <w:lang w:val="es-ES_tradnl"/>
        </w:rPr>
        <w:t xml:space="preserve"> que describe personas y retratos mediante </w:t>
      </w:r>
      <w:proofErr w:type="spellStart"/>
      <w:r>
        <w:rPr>
          <w:sz w:val="24"/>
          <w:szCs w:val="24"/>
          <w:lang w:val="es-ES_tradnl"/>
        </w:rPr>
        <w:t>audiodescripci</w:t>
      </w:r>
      <w:proofErr w:type="spellEnd"/>
      <w:r>
        <w:rPr>
          <w:sz w:val="24"/>
          <w:szCs w:val="24"/>
        </w:rPr>
        <w:t>ó</w:t>
      </w:r>
      <w:r>
        <w:rPr>
          <w:sz w:val="24"/>
          <w:szCs w:val="24"/>
          <w:lang w:val="es-ES_tradnl"/>
        </w:rPr>
        <w:t xml:space="preserve">n: preferencias de personas ciegas, con baja </w:t>
      </w:r>
      <w:proofErr w:type="spellStart"/>
      <w:r>
        <w:rPr>
          <w:sz w:val="24"/>
          <w:szCs w:val="24"/>
          <w:lang w:val="es-ES_tradnl"/>
        </w:rPr>
        <w:t>visi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sordociegas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visite</w:t>
      </w:r>
      <w:proofErr w:type="spellEnd"/>
      <w:r>
        <w:rPr>
          <w:sz w:val="24"/>
          <w:szCs w:val="24"/>
        </w:rPr>
        <w:t xml:space="preserve"> https://www.helenkeller.org/audio-describing-people-and-portraits-2022/</w:t>
      </w:r>
    </w:p>
    <w:p w14:paraId="7D1DCB42" w14:textId="77777777" w:rsidR="00D71104" w:rsidRDefault="00000000" w:rsidP="005447B1">
      <w:pPr>
        <w:pStyle w:val="Heading1"/>
        <w:jc w:val="center"/>
      </w:pPr>
      <w:r>
        <w:rPr>
          <w:lang w:val="es-ES_tradnl"/>
        </w:rPr>
        <w:t>Para obtener m</w:t>
      </w:r>
      <w:proofErr w:type="spellStart"/>
      <w:r>
        <w:t>ás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rPr>
          <w:lang w:val="pt-PT"/>
        </w:rPr>
        <w:t>n, env</w:t>
      </w:r>
      <w:r>
        <w:t>í</w:t>
      </w:r>
      <w:proofErr w:type="spellStart"/>
      <w:r>
        <w:rPr>
          <w:lang w:val="es-ES_tradnl"/>
        </w:rPr>
        <w:t>enos</w:t>
      </w:r>
      <w:proofErr w:type="spellEnd"/>
      <w:r>
        <w:rPr>
          <w:lang w:val="es-ES_tradnl"/>
        </w:rPr>
        <w:t xml:space="preserve"> un correo </w:t>
      </w:r>
      <w:proofErr w:type="spellStart"/>
      <w:r>
        <w:rPr>
          <w:lang w:val="es-ES_tradnl"/>
        </w:rPr>
        <w:t>electr</w:t>
      </w:r>
      <w:proofErr w:type="spellEnd"/>
      <w:r>
        <w:t>ó</w:t>
      </w:r>
      <w:proofErr w:type="spellStart"/>
      <w:r>
        <w:rPr>
          <w:lang w:val="es-ES_tradnl"/>
        </w:rPr>
        <w:t>nico</w:t>
      </w:r>
      <w:proofErr w:type="spellEnd"/>
      <w:r>
        <w:rPr>
          <w:lang w:val="es-ES_tradnl"/>
        </w:rPr>
        <w:t xml:space="preserve"> a pld@hknc.org o visite nuestro sitio web https://www.helenkeller.org</w:t>
      </w:r>
    </w:p>
    <w:sectPr w:rsidR="00D7110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A91A" w14:textId="77777777" w:rsidR="00733512" w:rsidRDefault="00733512">
      <w:r>
        <w:separator/>
      </w:r>
    </w:p>
  </w:endnote>
  <w:endnote w:type="continuationSeparator" w:id="0">
    <w:p w14:paraId="74217D28" w14:textId="77777777" w:rsidR="00733512" w:rsidRDefault="0073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250F" w14:textId="77777777" w:rsidR="00D71104" w:rsidRDefault="00D71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F2FC" w14:textId="77777777" w:rsidR="00733512" w:rsidRDefault="00733512">
      <w:r>
        <w:separator/>
      </w:r>
    </w:p>
  </w:footnote>
  <w:footnote w:type="continuationSeparator" w:id="0">
    <w:p w14:paraId="615526AE" w14:textId="77777777" w:rsidR="00733512" w:rsidRDefault="0073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223E" w14:textId="77777777" w:rsidR="00D71104" w:rsidRDefault="00D711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04"/>
    <w:rsid w:val="00377480"/>
    <w:rsid w:val="005447B1"/>
    <w:rsid w:val="006C6C59"/>
    <w:rsid w:val="00733512"/>
    <w:rsid w:val="008F3B7A"/>
    <w:rsid w:val="00D71104"/>
    <w:rsid w:val="00E54B29"/>
    <w:rsid w:val="00F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C238"/>
  <w15:docId w15:val="{6A77455C-341F-4198-ABF4-B8DF9E4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C6C59"/>
    <w:rPr>
      <w:rFonts w:asciiTheme="majorHAnsi" w:eastAsiaTheme="majorEastAsia" w:hAnsiTheme="maj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Brown-Ogilvie</dc:creator>
  <cp:lastModifiedBy>Tara Brown-Ogilvie</cp:lastModifiedBy>
  <cp:revision>6</cp:revision>
  <dcterms:created xsi:type="dcterms:W3CDTF">2024-08-08T14:48:00Z</dcterms:created>
  <dcterms:modified xsi:type="dcterms:W3CDTF">2024-08-08T15:19:00Z</dcterms:modified>
</cp:coreProperties>
</file>